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>№ 2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1710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 2</w:t>
      </w:r>
      <w:r>
        <w:rPr>
          <w:rFonts w:ascii="Times New Roman" w:eastAsia="Times New Roman" w:hAnsi="Times New Roman" w:cs="Times New Roman"/>
          <w:sz w:val="28"/>
          <w:szCs w:val="28"/>
        </w:rPr>
        <w:t>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Нефтеюганск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 Р.В.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Гильмияровой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НАО ПКО «ПКБ»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Нурахмаеву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Арсену </w:t>
      </w:r>
      <w:r>
        <w:rPr>
          <w:rFonts w:ascii="Times New Roman" w:eastAsia="Times New Roman" w:hAnsi="Times New Roman" w:cs="Times New Roman"/>
          <w:sz w:val="28"/>
          <w:szCs w:val="28"/>
        </w:rPr>
        <w:t>Исмаиловичу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ст.ст.194-199 Гражданского процессуального кодекса 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/>
        <w:ind w:firstLine="567"/>
        <w:jc w:val="center"/>
        <w:rPr>
          <w:sz w:val="8"/>
          <w:szCs w:val="8"/>
        </w:rPr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widowControl w:val="0"/>
        <w:spacing w:before="0" w:after="0"/>
        <w:ind w:firstLine="567"/>
        <w:jc w:val="center"/>
        <w:rPr>
          <w:sz w:val="8"/>
          <w:szCs w:val="8"/>
        </w:rPr>
      </w:pP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НАО ПКО «ПКБ»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Нурахмаеву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Арсену </w:t>
      </w:r>
      <w:r>
        <w:rPr>
          <w:rFonts w:ascii="Times New Roman" w:eastAsia="Times New Roman" w:hAnsi="Times New Roman" w:cs="Times New Roman"/>
          <w:sz w:val="28"/>
          <w:szCs w:val="28"/>
        </w:rPr>
        <w:t>Исмаиловичу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</w:t>
      </w:r>
      <w:r>
        <w:rPr>
          <w:rFonts w:ascii="Times New Roman" w:eastAsia="Times New Roman" w:hAnsi="Times New Roman" w:cs="Times New Roman"/>
          <w:sz w:val="28"/>
          <w:szCs w:val="28"/>
        </w:rPr>
        <w:t>кании задолженности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займа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Нурахмаев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Арсен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Исмаилович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22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5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4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НАО ПКО «ПКБ»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</w:t>
      </w:r>
      <w:r>
        <w:rPr>
          <w:rFonts w:ascii="Times New Roman" w:eastAsia="Times New Roman" w:hAnsi="Times New Roman" w:cs="Times New Roman"/>
          <w:sz w:val="28"/>
          <w:szCs w:val="28"/>
        </w:rPr>
        <w:t>2723115222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займа №</w:t>
      </w:r>
      <w:r>
        <w:rPr>
          <w:rStyle w:val="cat-UserDefinedgrp-27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18.03.2024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заключенного между </w:t>
      </w:r>
      <w:r>
        <w:rPr>
          <w:rStyle w:val="cat-UserDefinedgrp-26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и </w:t>
      </w:r>
      <w:r>
        <w:rPr>
          <w:rFonts w:ascii="Times New Roman" w:eastAsia="Times New Roman" w:hAnsi="Times New Roman" w:cs="Times New Roman"/>
          <w:sz w:val="28"/>
          <w:szCs w:val="28"/>
        </w:rPr>
        <w:t>Нурахмаевым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период с 13.05.2024 по 16.09.2024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36664,67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которых: </w:t>
      </w:r>
      <w:r>
        <w:rPr>
          <w:rFonts w:ascii="Times New Roman" w:eastAsia="Times New Roman" w:hAnsi="Times New Roman" w:cs="Times New Roman"/>
          <w:sz w:val="28"/>
          <w:szCs w:val="28"/>
        </w:rPr>
        <w:t>16669,55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– сумма основного долга, </w:t>
      </w:r>
      <w:r>
        <w:rPr>
          <w:rFonts w:ascii="Times New Roman" w:eastAsia="Times New Roman" w:hAnsi="Times New Roman" w:cs="Times New Roman"/>
          <w:sz w:val="28"/>
          <w:szCs w:val="28"/>
        </w:rPr>
        <w:t>18936,60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– проценты по договору,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1058,52 руб. – штрафные санкции,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расходы по оплате государственной пошлины в размере 4000 руб.,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всего 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664,67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течение месяца со дня принятия решения суда в окончательной форме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с подачей жалобы через мирового судью, принявшего решение.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могут обратиться к мировому судье с заявлением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firstLine="99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Агзямова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0"/>
          <w:szCs w:val="20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2rplc-10">
    <w:name w:val="cat-PassportData grp-22 rplc-10"/>
    <w:basedOn w:val="DefaultParagraphFont"/>
  </w:style>
  <w:style w:type="character" w:customStyle="1" w:styleId="cat-ExternalSystemDefinedgrp-25rplc-11">
    <w:name w:val="cat-ExternalSystemDefined grp-25 rplc-11"/>
    <w:basedOn w:val="DefaultParagraphFont"/>
  </w:style>
  <w:style w:type="character" w:customStyle="1" w:styleId="cat-ExternalSystemDefinedgrp-24rplc-12">
    <w:name w:val="cat-ExternalSystemDefined grp-24 rplc-12"/>
    <w:basedOn w:val="DefaultParagraphFont"/>
  </w:style>
  <w:style w:type="character" w:customStyle="1" w:styleId="cat-UserDefinedgrp-27rplc-14">
    <w:name w:val="cat-UserDefined grp-27 rplc-14"/>
    <w:basedOn w:val="DefaultParagraphFont"/>
  </w:style>
  <w:style w:type="character" w:customStyle="1" w:styleId="cat-UserDefinedgrp-26rplc-16">
    <w:name w:val="cat-UserDefined grp-26 rplc-16"/>
    <w:basedOn w:val="DefaultParagraphFont"/>
  </w:style>
  <w:style w:type="character" w:customStyle="1" w:styleId="cat-UserDefinedgrp-28rplc-28">
    <w:name w:val="cat-UserDefined grp-28 rplc-28"/>
    <w:basedOn w:val="DefaultParagraphFont"/>
  </w:style>
  <w:style w:type="character" w:customStyle="1" w:styleId="cat-UserDefinedgrp-29rplc-31">
    <w:name w:val="cat-UserDefined grp-29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